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4BDE1" w14:textId="72D68601" w:rsidR="005F6FDB" w:rsidRDefault="00A4228A" w:rsidP="00FC1F0A">
      <w:pPr>
        <w:jc w:val="center"/>
      </w:pPr>
      <w:r>
        <w:rPr>
          <w:noProof/>
        </w:rPr>
        <w:drawing>
          <wp:inline distT="0" distB="0" distL="0" distR="0" wp14:anchorId="49DF2ABD" wp14:editId="0AB1EDE7">
            <wp:extent cx="1419225" cy="1065041"/>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a:stretch>
                      <a:fillRect/>
                    </a:stretch>
                  </pic:blipFill>
                  <pic:spPr>
                    <a:xfrm>
                      <a:off x="0" y="0"/>
                      <a:ext cx="1458129" cy="1094236"/>
                    </a:xfrm>
                    <a:prstGeom prst="rect">
                      <a:avLst/>
                    </a:prstGeom>
                  </pic:spPr>
                </pic:pic>
              </a:graphicData>
            </a:graphic>
          </wp:inline>
        </w:drawing>
      </w:r>
    </w:p>
    <w:p w14:paraId="12A16203" w14:textId="49AEE901" w:rsidR="004F5262" w:rsidRDefault="004F5262" w:rsidP="004F5262">
      <w:pPr>
        <w:tabs>
          <w:tab w:val="left" w:pos="6345"/>
        </w:tabs>
      </w:pPr>
      <w:r>
        <w:tab/>
      </w:r>
    </w:p>
    <w:p w14:paraId="3410C17E" w14:textId="77777777" w:rsidR="00695314" w:rsidRDefault="00695314" w:rsidP="004F5262">
      <w:pPr>
        <w:jc w:val="center"/>
        <w:rPr>
          <w:rFonts w:ascii="Calibri" w:hAnsi="Calibri" w:cs="Calibri"/>
          <w:b/>
          <w:bCs/>
        </w:rPr>
      </w:pPr>
      <w:bookmarkStart w:id="0" w:name="_Hlk532974931"/>
    </w:p>
    <w:p w14:paraId="0C62863B" w14:textId="77777777" w:rsidR="00292909" w:rsidRPr="007B2A0C" w:rsidRDefault="00292909" w:rsidP="00292909">
      <w:pPr>
        <w:jc w:val="center"/>
        <w:rPr>
          <w:rFonts w:ascii="Calibri" w:hAnsi="Calibri" w:cs="Calibri"/>
        </w:rPr>
      </w:pPr>
      <w:r w:rsidRPr="007B2A0C">
        <w:rPr>
          <w:rFonts w:ascii="Calibri" w:hAnsi="Calibri" w:cs="Calibri"/>
          <w:b/>
          <w:bCs/>
          <w:sz w:val="28"/>
          <w:szCs w:val="28"/>
        </w:rPr>
        <w:t>COMUNICATO-STAMPA</w:t>
      </w:r>
    </w:p>
    <w:p w14:paraId="3AC43A1C" w14:textId="77777777" w:rsidR="00292909" w:rsidRPr="007B2A0C" w:rsidRDefault="00292909" w:rsidP="00292909">
      <w:pPr>
        <w:jc w:val="center"/>
        <w:rPr>
          <w:rFonts w:ascii="Calibri" w:hAnsi="Calibri" w:cs="Calibri"/>
        </w:rPr>
      </w:pPr>
      <w:r w:rsidRPr="007B2A0C">
        <w:rPr>
          <w:rFonts w:ascii="Calibri" w:hAnsi="Calibri" w:cs="Calibri"/>
          <w:sz w:val="28"/>
          <w:szCs w:val="28"/>
        </w:rPr>
        <w:t> </w:t>
      </w:r>
    </w:p>
    <w:p w14:paraId="14F61240" w14:textId="77777777" w:rsidR="00292909" w:rsidRPr="007B2A0C" w:rsidRDefault="00292909" w:rsidP="007B2A0C">
      <w:pPr>
        <w:ind w:left="567" w:right="567"/>
        <w:jc w:val="both"/>
        <w:rPr>
          <w:rFonts w:ascii="Calibri" w:hAnsi="Calibri" w:cs="Calibri"/>
        </w:rPr>
      </w:pPr>
      <w:r w:rsidRPr="007B2A0C">
        <w:rPr>
          <w:rFonts w:ascii="Calibri" w:hAnsi="Calibri" w:cs="Calibri"/>
          <w:b/>
          <w:bCs/>
          <w:sz w:val="28"/>
          <w:szCs w:val="28"/>
        </w:rPr>
        <w:t xml:space="preserve">Direttiva </w:t>
      </w:r>
      <w:proofErr w:type="gramStart"/>
      <w:r w:rsidRPr="007B2A0C">
        <w:rPr>
          <w:rFonts w:ascii="Calibri" w:hAnsi="Calibri" w:cs="Calibri"/>
          <w:b/>
          <w:bCs/>
          <w:sz w:val="28"/>
          <w:szCs w:val="28"/>
        </w:rPr>
        <w:t>copyright</w:t>
      </w:r>
      <w:proofErr w:type="gramEnd"/>
      <w:r w:rsidRPr="007B2A0C">
        <w:rPr>
          <w:rFonts w:ascii="Calibri" w:hAnsi="Calibri" w:cs="Calibri"/>
          <w:b/>
          <w:bCs/>
          <w:sz w:val="28"/>
          <w:szCs w:val="28"/>
        </w:rPr>
        <w:t>: FIEG, Riffeser "Soddisfazione per il voto. Ora tempi rapidi per l’attuazione"</w:t>
      </w:r>
    </w:p>
    <w:p w14:paraId="3F26DF11" w14:textId="77777777" w:rsidR="00292909" w:rsidRPr="007B2A0C" w:rsidRDefault="00292909" w:rsidP="00292909">
      <w:pPr>
        <w:rPr>
          <w:rFonts w:ascii="Calibri" w:hAnsi="Calibri" w:cs="Calibri"/>
        </w:rPr>
      </w:pPr>
      <w:r w:rsidRPr="007B2A0C">
        <w:rPr>
          <w:rFonts w:ascii="Calibri" w:hAnsi="Calibri" w:cs="Calibri"/>
          <w:sz w:val="28"/>
          <w:szCs w:val="28"/>
        </w:rPr>
        <w:t> </w:t>
      </w:r>
    </w:p>
    <w:p w14:paraId="793EFE92" w14:textId="77777777" w:rsidR="007B2A0C" w:rsidRDefault="007B2A0C" w:rsidP="00292909">
      <w:pPr>
        <w:jc w:val="both"/>
        <w:rPr>
          <w:rFonts w:ascii="Calibri" w:hAnsi="Calibri" w:cs="Calibri"/>
          <w:sz w:val="26"/>
          <w:szCs w:val="26"/>
        </w:rPr>
      </w:pPr>
    </w:p>
    <w:p w14:paraId="51486365" w14:textId="3824DCFF" w:rsidR="00292909" w:rsidRPr="007B2A0C" w:rsidRDefault="00292909" w:rsidP="00292909">
      <w:pPr>
        <w:jc w:val="both"/>
        <w:rPr>
          <w:rFonts w:ascii="Calibri" w:hAnsi="Calibri" w:cs="Calibri"/>
        </w:rPr>
      </w:pPr>
      <w:bookmarkStart w:id="1" w:name="_GoBack"/>
      <w:bookmarkEnd w:id="1"/>
      <w:r w:rsidRPr="007B2A0C">
        <w:rPr>
          <w:rFonts w:ascii="Calibri" w:hAnsi="Calibri" w:cs="Calibri"/>
          <w:sz w:val="26"/>
          <w:szCs w:val="26"/>
        </w:rPr>
        <w:t xml:space="preserve">Roma, 26 marzo 2019 – “Esprimo piena soddisfazione per l’esito del voto di Strasburgo sulla Direttiva </w:t>
      </w:r>
      <w:proofErr w:type="gramStart"/>
      <w:r w:rsidRPr="007B2A0C">
        <w:rPr>
          <w:rFonts w:ascii="Calibri" w:hAnsi="Calibri" w:cs="Calibri"/>
          <w:sz w:val="26"/>
          <w:szCs w:val="26"/>
        </w:rPr>
        <w:t>copyright</w:t>
      </w:r>
      <w:proofErr w:type="gramEnd"/>
      <w:r w:rsidRPr="007B2A0C">
        <w:rPr>
          <w:rFonts w:ascii="Calibri" w:hAnsi="Calibri" w:cs="Calibri"/>
          <w:sz w:val="26"/>
          <w:szCs w:val="26"/>
        </w:rPr>
        <w:t xml:space="preserve"> e ringrazio gli europarlamentari per il senso di responsabilità dimostrato. È un passaggio importante, che consente a questa legge di concludere il suo iter di approvazione verso una più efficace difesa del diritto d’autore nello spazio digitale contemporaneo.” </w:t>
      </w:r>
    </w:p>
    <w:p w14:paraId="6119F9D3" w14:textId="77777777" w:rsidR="00292909" w:rsidRPr="007B2A0C" w:rsidRDefault="00292909" w:rsidP="00292909">
      <w:pPr>
        <w:jc w:val="both"/>
        <w:rPr>
          <w:rFonts w:ascii="Calibri" w:hAnsi="Calibri" w:cs="Calibri"/>
        </w:rPr>
      </w:pPr>
      <w:r w:rsidRPr="007B2A0C">
        <w:rPr>
          <w:rFonts w:ascii="Calibri" w:hAnsi="Calibri" w:cs="Calibri"/>
          <w:sz w:val="26"/>
          <w:szCs w:val="26"/>
        </w:rPr>
        <w:t> </w:t>
      </w:r>
    </w:p>
    <w:p w14:paraId="3C91EF37" w14:textId="77777777" w:rsidR="00292909" w:rsidRPr="007B2A0C" w:rsidRDefault="00292909" w:rsidP="00292909">
      <w:pPr>
        <w:jc w:val="both"/>
        <w:rPr>
          <w:rFonts w:ascii="Calibri" w:hAnsi="Calibri" w:cs="Calibri"/>
        </w:rPr>
      </w:pPr>
      <w:r w:rsidRPr="007B2A0C">
        <w:rPr>
          <w:rFonts w:ascii="Calibri" w:hAnsi="Calibri" w:cs="Calibri"/>
          <w:sz w:val="26"/>
          <w:szCs w:val="26"/>
        </w:rPr>
        <w:t xml:space="preserve">Così il Presidente della FIEG, </w:t>
      </w:r>
      <w:r w:rsidRPr="007B2A0C">
        <w:rPr>
          <w:rFonts w:ascii="Calibri" w:hAnsi="Calibri" w:cs="Calibri"/>
          <w:b/>
          <w:bCs/>
          <w:sz w:val="26"/>
          <w:szCs w:val="26"/>
        </w:rPr>
        <w:t>Andrea Riffeser Monti</w:t>
      </w:r>
      <w:r w:rsidRPr="007B2A0C">
        <w:rPr>
          <w:rFonts w:ascii="Calibri" w:hAnsi="Calibri" w:cs="Calibri"/>
          <w:sz w:val="26"/>
          <w:szCs w:val="26"/>
        </w:rPr>
        <w:t>, commenta l’approvazione definitiva da parte del Parlamento europeo della proposta della Commissione europea di riforma del diritto d’autore che introduce il principio di remunerazione degli editori e dei giornalisti per la distribuzione in Internet degli articoli di giornale. “È l’affermazione di un principio a tutela dei valori democratici europei di una stampa libera e indipendente e a garanzia della centralità del suo ruolo nella società contemporanea.”</w:t>
      </w:r>
    </w:p>
    <w:p w14:paraId="4592E979" w14:textId="77777777" w:rsidR="00292909" w:rsidRPr="007B2A0C" w:rsidRDefault="00292909" w:rsidP="00292909">
      <w:pPr>
        <w:pStyle w:val="Testonormale"/>
        <w:jc w:val="both"/>
        <w:rPr>
          <w:rFonts w:cs="Calibri"/>
        </w:rPr>
      </w:pPr>
      <w:r w:rsidRPr="007B2A0C">
        <w:rPr>
          <w:rFonts w:cs="Calibri"/>
          <w:sz w:val="26"/>
          <w:szCs w:val="26"/>
        </w:rPr>
        <w:t> </w:t>
      </w:r>
    </w:p>
    <w:p w14:paraId="30138E4A" w14:textId="77777777" w:rsidR="00292909" w:rsidRPr="007B2A0C" w:rsidRDefault="00292909" w:rsidP="00292909">
      <w:pPr>
        <w:pStyle w:val="Testonormale"/>
        <w:jc w:val="both"/>
        <w:rPr>
          <w:rFonts w:cs="Calibri"/>
        </w:rPr>
      </w:pPr>
      <w:r w:rsidRPr="007B2A0C">
        <w:rPr>
          <w:rFonts w:cs="Calibri"/>
          <w:sz w:val="26"/>
          <w:szCs w:val="26"/>
        </w:rPr>
        <w:t xml:space="preserve">Da Strasburgo, il Presidente dell’ENPA, </w:t>
      </w:r>
      <w:r w:rsidRPr="007B2A0C">
        <w:rPr>
          <w:rFonts w:cs="Calibri"/>
          <w:b/>
          <w:bCs/>
          <w:sz w:val="26"/>
          <w:szCs w:val="26"/>
        </w:rPr>
        <w:t>Carlo Perrone</w:t>
      </w:r>
      <w:r w:rsidRPr="007B2A0C">
        <w:rPr>
          <w:rFonts w:cs="Calibri"/>
          <w:sz w:val="26"/>
          <w:szCs w:val="26"/>
        </w:rPr>
        <w:t>, evidenzia come la riforma oggi approvata dal Parlamento europeo “preserverà l’indipendenza dei giornali per le generazioni future. Non riguarda, quindi, solo la modernizzazione del diritto d'autore ma la sua funzione fondamentale nelle nostre democrazie.”</w:t>
      </w:r>
    </w:p>
    <w:p w14:paraId="794683B9" w14:textId="77777777" w:rsidR="00292909" w:rsidRPr="007B2A0C" w:rsidRDefault="00292909" w:rsidP="00292909">
      <w:pPr>
        <w:pStyle w:val="Testonormale"/>
        <w:jc w:val="both"/>
        <w:rPr>
          <w:rFonts w:cs="Calibri"/>
        </w:rPr>
      </w:pPr>
      <w:r w:rsidRPr="007B2A0C">
        <w:rPr>
          <w:rFonts w:cs="Calibri"/>
          <w:sz w:val="26"/>
          <w:szCs w:val="26"/>
        </w:rPr>
        <w:t> </w:t>
      </w:r>
    </w:p>
    <w:p w14:paraId="21383E0E" w14:textId="77777777" w:rsidR="00292909" w:rsidRPr="007B2A0C" w:rsidRDefault="00292909" w:rsidP="00292909">
      <w:pPr>
        <w:pStyle w:val="Testonormale"/>
        <w:jc w:val="both"/>
        <w:rPr>
          <w:rFonts w:cs="Calibri"/>
        </w:rPr>
      </w:pPr>
      <w:r w:rsidRPr="007B2A0C">
        <w:rPr>
          <w:rFonts w:cs="Calibri"/>
          <w:sz w:val="26"/>
          <w:szCs w:val="26"/>
        </w:rPr>
        <w:t xml:space="preserve">“Proteggere i prodotti editoriali significa rafforzare il valore delle imprese – prosegue </w:t>
      </w:r>
      <w:r w:rsidRPr="007B2A0C">
        <w:rPr>
          <w:rFonts w:cs="Calibri"/>
          <w:b/>
          <w:bCs/>
          <w:sz w:val="26"/>
          <w:szCs w:val="26"/>
        </w:rPr>
        <w:t>Riffeser</w:t>
      </w:r>
      <w:r w:rsidRPr="007B2A0C">
        <w:rPr>
          <w:rFonts w:cs="Calibri"/>
          <w:sz w:val="26"/>
          <w:szCs w:val="26"/>
        </w:rPr>
        <w:t xml:space="preserve"> – “Tutelare le genialità di ciascuno, potenziare la capacità di innovare, sperimentare nuove forme di comunicazione. Oggi il Parlamento europeo ha dato un segnale chiaro di riconoscimento della informazione professionale come presidio di informazione affidabile e verificata, unico argine ai rischi di una deriva della diffusione delle </w:t>
      </w:r>
      <w:proofErr w:type="spellStart"/>
      <w:r w:rsidRPr="007B2A0C">
        <w:rPr>
          <w:rFonts w:cs="Calibri"/>
          <w:sz w:val="26"/>
          <w:szCs w:val="26"/>
        </w:rPr>
        <w:t>fake</w:t>
      </w:r>
      <w:proofErr w:type="spellEnd"/>
      <w:r w:rsidRPr="007B2A0C">
        <w:rPr>
          <w:rFonts w:cs="Calibri"/>
          <w:sz w:val="26"/>
          <w:szCs w:val="26"/>
        </w:rPr>
        <w:t xml:space="preserve"> news.”</w:t>
      </w:r>
    </w:p>
    <w:p w14:paraId="05B15DA8" w14:textId="77777777" w:rsidR="00292909" w:rsidRPr="007B2A0C" w:rsidRDefault="00292909" w:rsidP="00292909">
      <w:pPr>
        <w:pStyle w:val="Testonormale"/>
        <w:jc w:val="both"/>
        <w:rPr>
          <w:rFonts w:cs="Calibri"/>
        </w:rPr>
      </w:pPr>
      <w:r w:rsidRPr="007B2A0C">
        <w:rPr>
          <w:rFonts w:cs="Calibri"/>
          <w:sz w:val="26"/>
          <w:szCs w:val="26"/>
        </w:rPr>
        <w:t> </w:t>
      </w:r>
    </w:p>
    <w:p w14:paraId="7C88EC3D" w14:textId="7F248C3C" w:rsidR="00182139" w:rsidRPr="00486E95" w:rsidRDefault="00292909" w:rsidP="007B2A0C">
      <w:pPr>
        <w:pStyle w:val="Testonormale"/>
        <w:jc w:val="both"/>
        <w:rPr>
          <w:rFonts w:cs="Calibri"/>
        </w:rPr>
      </w:pPr>
      <w:r w:rsidRPr="007B2A0C">
        <w:rPr>
          <w:rFonts w:cs="Calibri"/>
          <w:sz w:val="26"/>
          <w:szCs w:val="26"/>
        </w:rPr>
        <w:t>“Continueremo a collaborare con le</w:t>
      </w:r>
      <w:r w:rsidR="007B2A0C">
        <w:rPr>
          <w:rFonts w:cs="Calibri"/>
          <w:sz w:val="26"/>
          <w:szCs w:val="26"/>
        </w:rPr>
        <w:t xml:space="preserve"> I</w:t>
      </w:r>
      <w:r w:rsidRPr="007B2A0C">
        <w:rPr>
          <w:rFonts w:cs="Calibri"/>
          <w:sz w:val="26"/>
          <w:szCs w:val="26"/>
        </w:rPr>
        <w:t xml:space="preserve">stituzioni nella delicata fase di recepimento – conclude </w:t>
      </w:r>
      <w:r w:rsidRPr="007B2A0C">
        <w:rPr>
          <w:rFonts w:cs="Calibri"/>
          <w:b/>
          <w:bCs/>
          <w:sz w:val="26"/>
          <w:szCs w:val="26"/>
        </w:rPr>
        <w:t>Riffeser Monti</w:t>
      </w:r>
      <w:r w:rsidRPr="007B2A0C">
        <w:rPr>
          <w:rFonts w:cs="Calibri"/>
          <w:sz w:val="26"/>
          <w:szCs w:val="26"/>
        </w:rPr>
        <w:t xml:space="preserve"> – con l’obiettivo di rendere operativa in tempi rapidi una riforma equilibrata e aderente al mutato contesto tecnologico e digitale. Una riforma che, ne siamo certi, incoraggerà forme di cooperazione virtuosa tra i titolari di diritti sui contenuti editoriali e i fornitori di servizi innovativi che riproducono ed elaborano i contenuti protetti da tali diritti.”</w:t>
      </w:r>
    </w:p>
    <w:bookmarkEnd w:id="0"/>
    <w:sectPr w:rsidR="00182139" w:rsidRPr="00486E95" w:rsidSect="00D340F8">
      <w:footerReference w:type="default" r:id="rId8"/>
      <w:pgSz w:w="11904" w:h="16836" w:code="9"/>
      <w:pgMar w:top="737" w:right="1701"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87B7F" w14:textId="77777777" w:rsidR="007D2399" w:rsidRDefault="007D2399" w:rsidP="007D2399">
      <w:r>
        <w:separator/>
      </w:r>
    </w:p>
  </w:endnote>
  <w:endnote w:type="continuationSeparator" w:id="0">
    <w:p w14:paraId="548BF098" w14:textId="77777777" w:rsidR="007D2399" w:rsidRDefault="007D2399" w:rsidP="007D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623123"/>
      <w:docPartObj>
        <w:docPartGallery w:val="Page Numbers (Bottom of Page)"/>
        <w:docPartUnique/>
      </w:docPartObj>
    </w:sdtPr>
    <w:sdtEndPr>
      <w:rPr>
        <w:sz w:val="16"/>
        <w:szCs w:val="16"/>
      </w:rPr>
    </w:sdtEndPr>
    <w:sdtContent>
      <w:p w14:paraId="1150E359" w14:textId="7E8351B2" w:rsidR="007D2399" w:rsidRPr="007D2399" w:rsidRDefault="007D2399">
        <w:pPr>
          <w:pStyle w:val="Pidipagina"/>
          <w:jc w:val="center"/>
          <w:rPr>
            <w:sz w:val="16"/>
            <w:szCs w:val="16"/>
          </w:rPr>
        </w:pPr>
        <w:r w:rsidRPr="007D2399">
          <w:rPr>
            <w:sz w:val="16"/>
            <w:szCs w:val="16"/>
          </w:rPr>
          <w:fldChar w:fldCharType="begin"/>
        </w:r>
        <w:r w:rsidRPr="007D2399">
          <w:rPr>
            <w:sz w:val="16"/>
            <w:szCs w:val="16"/>
          </w:rPr>
          <w:instrText>PAGE   \* MERGEFORMAT</w:instrText>
        </w:r>
        <w:r w:rsidRPr="007D2399">
          <w:rPr>
            <w:sz w:val="16"/>
            <w:szCs w:val="16"/>
          </w:rPr>
          <w:fldChar w:fldCharType="separate"/>
        </w:r>
        <w:r w:rsidRPr="007D2399">
          <w:rPr>
            <w:sz w:val="16"/>
            <w:szCs w:val="16"/>
          </w:rPr>
          <w:t>2</w:t>
        </w:r>
        <w:r w:rsidRPr="007D2399">
          <w:rPr>
            <w:sz w:val="16"/>
            <w:szCs w:val="16"/>
          </w:rPr>
          <w:fldChar w:fldCharType="end"/>
        </w:r>
      </w:p>
    </w:sdtContent>
  </w:sdt>
  <w:p w14:paraId="3BD73CBB" w14:textId="77777777" w:rsidR="007D2399" w:rsidRDefault="007D23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2DD9" w14:textId="77777777" w:rsidR="007D2399" w:rsidRDefault="007D2399" w:rsidP="007D2399">
      <w:r>
        <w:separator/>
      </w:r>
    </w:p>
  </w:footnote>
  <w:footnote w:type="continuationSeparator" w:id="0">
    <w:p w14:paraId="0B534468" w14:textId="77777777" w:rsidR="007D2399" w:rsidRDefault="007D2399" w:rsidP="007D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DB"/>
    <w:rsid w:val="000033A4"/>
    <w:rsid w:val="0003582A"/>
    <w:rsid w:val="00036399"/>
    <w:rsid w:val="000C776E"/>
    <w:rsid w:val="000D7FFC"/>
    <w:rsid w:val="000E2758"/>
    <w:rsid w:val="00111E27"/>
    <w:rsid w:val="00113A04"/>
    <w:rsid w:val="00177C8C"/>
    <w:rsid w:val="00182139"/>
    <w:rsid w:val="001B0F47"/>
    <w:rsid w:val="001D065F"/>
    <w:rsid w:val="00221F0A"/>
    <w:rsid w:val="0023279E"/>
    <w:rsid w:val="0023514F"/>
    <w:rsid w:val="0028429B"/>
    <w:rsid w:val="00292909"/>
    <w:rsid w:val="00292C32"/>
    <w:rsid w:val="00345703"/>
    <w:rsid w:val="003C663D"/>
    <w:rsid w:val="00447E04"/>
    <w:rsid w:val="00450809"/>
    <w:rsid w:val="00486E95"/>
    <w:rsid w:val="004D096C"/>
    <w:rsid w:val="004F5262"/>
    <w:rsid w:val="00540E27"/>
    <w:rsid w:val="005C7AD5"/>
    <w:rsid w:val="005E436B"/>
    <w:rsid w:val="005F6FDB"/>
    <w:rsid w:val="00695314"/>
    <w:rsid w:val="006A4956"/>
    <w:rsid w:val="006B7173"/>
    <w:rsid w:val="007353EC"/>
    <w:rsid w:val="0076588E"/>
    <w:rsid w:val="0077231B"/>
    <w:rsid w:val="0078666C"/>
    <w:rsid w:val="00790E2B"/>
    <w:rsid w:val="007B2A0C"/>
    <w:rsid w:val="007B48F0"/>
    <w:rsid w:val="007C6AE6"/>
    <w:rsid w:val="007C6FE0"/>
    <w:rsid w:val="007D2399"/>
    <w:rsid w:val="00896418"/>
    <w:rsid w:val="008A0894"/>
    <w:rsid w:val="008B3F56"/>
    <w:rsid w:val="008F3C4B"/>
    <w:rsid w:val="009641F2"/>
    <w:rsid w:val="00967BEF"/>
    <w:rsid w:val="00996CF2"/>
    <w:rsid w:val="009A70B8"/>
    <w:rsid w:val="009F57AD"/>
    <w:rsid w:val="009F6C45"/>
    <w:rsid w:val="00A064EB"/>
    <w:rsid w:val="00A32580"/>
    <w:rsid w:val="00A4228A"/>
    <w:rsid w:val="00A74236"/>
    <w:rsid w:val="00A9231B"/>
    <w:rsid w:val="00AC6E87"/>
    <w:rsid w:val="00BA391C"/>
    <w:rsid w:val="00BB57BA"/>
    <w:rsid w:val="00C11A6C"/>
    <w:rsid w:val="00C44904"/>
    <w:rsid w:val="00C457AA"/>
    <w:rsid w:val="00C50413"/>
    <w:rsid w:val="00C61CDD"/>
    <w:rsid w:val="00C63534"/>
    <w:rsid w:val="00C94491"/>
    <w:rsid w:val="00CA2A2B"/>
    <w:rsid w:val="00CE4C20"/>
    <w:rsid w:val="00CF1683"/>
    <w:rsid w:val="00D340F8"/>
    <w:rsid w:val="00D51F5D"/>
    <w:rsid w:val="00D5466F"/>
    <w:rsid w:val="00D91489"/>
    <w:rsid w:val="00E612AE"/>
    <w:rsid w:val="00EC1599"/>
    <w:rsid w:val="00FC1F0A"/>
    <w:rsid w:val="00FF44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668"/>
  <w15:docId w15:val="{7BB37A0E-755D-4282-B5BD-4CE04F8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353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63534"/>
    <w:rPr>
      <w:rFonts w:ascii="Lucida Grande" w:hAnsi="Lucida Grande" w:cs="Lucida Grande"/>
      <w:sz w:val="18"/>
      <w:szCs w:val="18"/>
    </w:rPr>
  </w:style>
  <w:style w:type="paragraph" w:styleId="Paragrafoelenco">
    <w:name w:val="List Paragraph"/>
    <w:basedOn w:val="Normale"/>
    <w:uiPriority w:val="34"/>
    <w:qFormat/>
    <w:rsid w:val="009F6C45"/>
    <w:pPr>
      <w:spacing w:after="160" w:line="259" w:lineRule="auto"/>
      <w:ind w:left="720"/>
      <w:contextualSpacing/>
    </w:pPr>
    <w:rPr>
      <w:sz w:val="22"/>
      <w:szCs w:val="22"/>
      <w:lang w:eastAsia="it-IT"/>
    </w:rPr>
  </w:style>
  <w:style w:type="paragraph" w:customStyle="1" w:styleId="xmsonormal">
    <w:name w:val="x_msonormal"/>
    <w:basedOn w:val="Normale"/>
    <w:rsid w:val="00A4228A"/>
    <w:pPr>
      <w:spacing w:before="100" w:beforeAutospacing="1" w:after="100" w:afterAutospacing="1"/>
    </w:pPr>
    <w:rPr>
      <w:rFonts w:ascii="Times New Roman" w:eastAsia="Times New Roman" w:hAnsi="Times New Roman" w:cs="Times New Roman"/>
      <w:lang w:eastAsia="it-IT"/>
    </w:rPr>
  </w:style>
  <w:style w:type="paragraph" w:customStyle="1" w:styleId="s2">
    <w:name w:val="s2"/>
    <w:basedOn w:val="Normale"/>
    <w:rsid w:val="00113A04"/>
    <w:pPr>
      <w:spacing w:before="100" w:beforeAutospacing="1" w:after="100" w:afterAutospacing="1"/>
    </w:pPr>
    <w:rPr>
      <w:rFonts w:ascii="Calibri" w:eastAsiaTheme="minorHAnsi" w:hAnsi="Calibri" w:cs="Calibri"/>
      <w:sz w:val="22"/>
      <w:szCs w:val="22"/>
      <w:lang w:eastAsia="it-IT"/>
    </w:rPr>
  </w:style>
  <w:style w:type="character" w:customStyle="1" w:styleId="s3">
    <w:name w:val="s3"/>
    <w:basedOn w:val="Carpredefinitoparagrafo"/>
    <w:rsid w:val="00113A04"/>
  </w:style>
  <w:style w:type="character" w:customStyle="1" w:styleId="s4">
    <w:name w:val="s4"/>
    <w:basedOn w:val="Carpredefinitoparagrafo"/>
    <w:rsid w:val="00113A04"/>
  </w:style>
  <w:style w:type="character" w:customStyle="1" w:styleId="bumpedfont15">
    <w:name w:val="bumpedfont15"/>
    <w:basedOn w:val="Carpredefinitoparagrafo"/>
    <w:rsid w:val="004F5262"/>
  </w:style>
  <w:style w:type="paragraph" w:styleId="Testonormale">
    <w:name w:val="Plain Text"/>
    <w:basedOn w:val="Normale"/>
    <w:link w:val="TestonormaleCarattere"/>
    <w:uiPriority w:val="99"/>
    <w:unhideWhenUsed/>
    <w:rsid w:val="000033A4"/>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0033A4"/>
    <w:rPr>
      <w:rFonts w:ascii="Calibri" w:eastAsiaTheme="minorHAnsi" w:hAnsi="Calibri"/>
      <w:sz w:val="22"/>
      <w:szCs w:val="21"/>
      <w:lang w:eastAsia="en-US"/>
    </w:rPr>
  </w:style>
  <w:style w:type="paragraph" w:styleId="Nessunaspaziatura">
    <w:name w:val="No Spacing"/>
    <w:uiPriority w:val="1"/>
    <w:qFormat/>
    <w:rsid w:val="007D2399"/>
    <w:pPr>
      <w:jc w:val="both"/>
    </w:pPr>
    <w:rPr>
      <w:rFonts w:ascii="Calibri" w:eastAsia="Calibri" w:hAnsi="Calibri" w:cs="Times New Roman"/>
      <w:sz w:val="22"/>
      <w:szCs w:val="22"/>
      <w:lang w:eastAsia="en-US"/>
    </w:rPr>
  </w:style>
  <w:style w:type="paragraph" w:styleId="Intestazione">
    <w:name w:val="header"/>
    <w:basedOn w:val="Normale"/>
    <w:link w:val="IntestazioneCarattere"/>
    <w:uiPriority w:val="99"/>
    <w:unhideWhenUsed/>
    <w:rsid w:val="007D2399"/>
    <w:pPr>
      <w:tabs>
        <w:tab w:val="center" w:pos="4819"/>
        <w:tab w:val="right" w:pos="9638"/>
      </w:tabs>
    </w:pPr>
  </w:style>
  <w:style w:type="character" w:customStyle="1" w:styleId="IntestazioneCarattere">
    <w:name w:val="Intestazione Carattere"/>
    <w:basedOn w:val="Carpredefinitoparagrafo"/>
    <w:link w:val="Intestazione"/>
    <w:uiPriority w:val="99"/>
    <w:rsid w:val="007D2399"/>
  </w:style>
  <w:style w:type="paragraph" w:styleId="Pidipagina">
    <w:name w:val="footer"/>
    <w:basedOn w:val="Normale"/>
    <w:link w:val="PidipaginaCarattere"/>
    <w:uiPriority w:val="99"/>
    <w:unhideWhenUsed/>
    <w:rsid w:val="007D2399"/>
    <w:pPr>
      <w:tabs>
        <w:tab w:val="center" w:pos="4819"/>
        <w:tab w:val="right" w:pos="9638"/>
      </w:tabs>
    </w:pPr>
  </w:style>
  <w:style w:type="character" w:customStyle="1" w:styleId="PidipaginaCarattere">
    <w:name w:val="Piè di pagina Carattere"/>
    <w:basedOn w:val="Carpredefinitoparagrafo"/>
    <w:link w:val="Pidipagina"/>
    <w:uiPriority w:val="99"/>
    <w:rsid w:val="007D2399"/>
  </w:style>
  <w:style w:type="character" w:styleId="Collegamentoipertestuale">
    <w:name w:val="Hyperlink"/>
    <w:basedOn w:val="Carpredefinitoparagrafo"/>
    <w:uiPriority w:val="99"/>
    <w:semiHidden/>
    <w:unhideWhenUsed/>
    <w:rsid w:val="00182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5342">
      <w:bodyDiv w:val="1"/>
      <w:marLeft w:val="0"/>
      <w:marRight w:val="0"/>
      <w:marTop w:val="0"/>
      <w:marBottom w:val="0"/>
      <w:divBdr>
        <w:top w:val="none" w:sz="0" w:space="0" w:color="auto"/>
        <w:left w:val="none" w:sz="0" w:space="0" w:color="auto"/>
        <w:bottom w:val="none" w:sz="0" w:space="0" w:color="auto"/>
        <w:right w:val="none" w:sz="0" w:space="0" w:color="auto"/>
      </w:divBdr>
    </w:div>
    <w:div w:id="615411286">
      <w:bodyDiv w:val="1"/>
      <w:marLeft w:val="0"/>
      <w:marRight w:val="0"/>
      <w:marTop w:val="0"/>
      <w:marBottom w:val="0"/>
      <w:divBdr>
        <w:top w:val="none" w:sz="0" w:space="0" w:color="auto"/>
        <w:left w:val="none" w:sz="0" w:space="0" w:color="auto"/>
        <w:bottom w:val="none" w:sz="0" w:space="0" w:color="auto"/>
        <w:right w:val="none" w:sz="0" w:space="0" w:color="auto"/>
      </w:divBdr>
    </w:div>
    <w:div w:id="687559635">
      <w:bodyDiv w:val="1"/>
      <w:marLeft w:val="0"/>
      <w:marRight w:val="0"/>
      <w:marTop w:val="0"/>
      <w:marBottom w:val="0"/>
      <w:divBdr>
        <w:top w:val="none" w:sz="0" w:space="0" w:color="auto"/>
        <w:left w:val="none" w:sz="0" w:space="0" w:color="auto"/>
        <w:bottom w:val="none" w:sz="0" w:space="0" w:color="auto"/>
        <w:right w:val="none" w:sz="0" w:space="0" w:color="auto"/>
      </w:divBdr>
    </w:div>
    <w:div w:id="784471570">
      <w:bodyDiv w:val="1"/>
      <w:marLeft w:val="0"/>
      <w:marRight w:val="0"/>
      <w:marTop w:val="0"/>
      <w:marBottom w:val="0"/>
      <w:divBdr>
        <w:top w:val="none" w:sz="0" w:space="0" w:color="auto"/>
        <w:left w:val="none" w:sz="0" w:space="0" w:color="auto"/>
        <w:bottom w:val="none" w:sz="0" w:space="0" w:color="auto"/>
        <w:right w:val="none" w:sz="0" w:space="0" w:color="auto"/>
      </w:divBdr>
    </w:div>
    <w:div w:id="865828837">
      <w:bodyDiv w:val="1"/>
      <w:marLeft w:val="0"/>
      <w:marRight w:val="0"/>
      <w:marTop w:val="0"/>
      <w:marBottom w:val="0"/>
      <w:divBdr>
        <w:top w:val="none" w:sz="0" w:space="0" w:color="auto"/>
        <w:left w:val="none" w:sz="0" w:space="0" w:color="auto"/>
        <w:bottom w:val="none" w:sz="0" w:space="0" w:color="auto"/>
        <w:right w:val="none" w:sz="0" w:space="0" w:color="auto"/>
      </w:divBdr>
    </w:div>
    <w:div w:id="1352221200">
      <w:bodyDiv w:val="1"/>
      <w:marLeft w:val="0"/>
      <w:marRight w:val="0"/>
      <w:marTop w:val="0"/>
      <w:marBottom w:val="0"/>
      <w:divBdr>
        <w:top w:val="none" w:sz="0" w:space="0" w:color="auto"/>
        <w:left w:val="none" w:sz="0" w:space="0" w:color="auto"/>
        <w:bottom w:val="none" w:sz="0" w:space="0" w:color="auto"/>
        <w:right w:val="none" w:sz="0" w:space="0" w:color="auto"/>
      </w:divBdr>
    </w:div>
    <w:div w:id="1358314143">
      <w:bodyDiv w:val="1"/>
      <w:marLeft w:val="0"/>
      <w:marRight w:val="0"/>
      <w:marTop w:val="0"/>
      <w:marBottom w:val="0"/>
      <w:divBdr>
        <w:top w:val="none" w:sz="0" w:space="0" w:color="auto"/>
        <w:left w:val="none" w:sz="0" w:space="0" w:color="auto"/>
        <w:bottom w:val="none" w:sz="0" w:space="0" w:color="auto"/>
        <w:right w:val="none" w:sz="0" w:space="0" w:color="auto"/>
      </w:divBdr>
    </w:div>
    <w:div w:id="1457873943">
      <w:bodyDiv w:val="1"/>
      <w:marLeft w:val="0"/>
      <w:marRight w:val="0"/>
      <w:marTop w:val="0"/>
      <w:marBottom w:val="0"/>
      <w:divBdr>
        <w:top w:val="none" w:sz="0" w:space="0" w:color="auto"/>
        <w:left w:val="none" w:sz="0" w:space="0" w:color="auto"/>
        <w:bottom w:val="none" w:sz="0" w:space="0" w:color="auto"/>
        <w:right w:val="none" w:sz="0" w:space="0" w:color="auto"/>
      </w:divBdr>
    </w:div>
    <w:div w:id="1555122060">
      <w:bodyDiv w:val="1"/>
      <w:marLeft w:val="0"/>
      <w:marRight w:val="0"/>
      <w:marTop w:val="0"/>
      <w:marBottom w:val="0"/>
      <w:divBdr>
        <w:top w:val="none" w:sz="0" w:space="0" w:color="auto"/>
        <w:left w:val="none" w:sz="0" w:space="0" w:color="auto"/>
        <w:bottom w:val="none" w:sz="0" w:space="0" w:color="auto"/>
        <w:right w:val="none" w:sz="0" w:space="0" w:color="auto"/>
      </w:divBdr>
    </w:div>
    <w:div w:id="1669021935">
      <w:bodyDiv w:val="1"/>
      <w:marLeft w:val="0"/>
      <w:marRight w:val="0"/>
      <w:marTop w:val="0"/>
      <w:marBottom w:val="0"/>
      <w:divBdr>
        <w:top w:val="none" w:sz="0" w:space="0" w:color="auto"/>
        <w:left w:val="none" w:sz="0" w:space="0" w:color="auto"/>
        <w:bottom w:val="none" w:sz="0" w:space="0" w:color="auto"/>
        <w:right w:val="none" w:sz="0" w:space="0" w:color="auto"/>
      </w:divBdr>
    </w:div>
    <w:div w:id="1765878372">
      <w:bodyDiv w:val="1"/>
      <w:marLeft w:val="0"/>
      <w:marRight w:val="0"/>
      <w:marTop w:val="0"/>
      <w:marBottom w:val="0"/>
      <w:divBdr>
        <w:top w:val="none" w:sz="0" w:space="0" w:color="auto"/>
        <w:left w:val="none" w:sz="0" w:space="0" w:color="auto"/>
        <w:bottom w:val="none" w:sz="0" w:space="0" w:color="auto"/>
        <w:right w:val="none" w:sz="0" w:space="0" w:color="auto"/>
      </w:divBdr>
    </w:div>
    <w:div w:id="187210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2DFAE430-3250-1243-A230-23FFB891AEA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FEDERAZIONE    ITALIANA     EDITORI    GIORNALI</vt:lpstr>
    </vt:vector>
  </TitlesOfParts>
  <Company>FIEG</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ITALIANA     EDITORI    GIORNALI</dc:title>
  <dc:creator>Diana Daneluz FIEG</dc:creator>
  <cp:lastModifiedBy>Diana Daneluz</cp:lastModifiedBy>
  <cp:revision>2</cp:revision>
  <cp:lastPrinted>2019-02-05T16:10:00Z</cp:lastPrinted>
  <dcterms:created xsi:type="dcterms:W3CDTF">2019-03-26T13:21:00Z</dcterms:created>
  <dcterms:modified xsi:type="dcterms:W3CDTF">2019-03-26T13:21:00Z</dcterms:modified>
</cp:coreProperties>
</file>